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86" w:rsidRDefault="00706386" w:rsidP="00DE0D2C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DE0D2C" w:rsidRDefault="00DE0D2C" w:rsidP="00DE0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RELATÓRIO DE OUVIDORIA</w:t>
      </w:r>
    </w:p>
    <w:p w:rsidR="00DE0D2C" w:rsidRPr="00DE0D2C" w:rsidRDefault="00DE0D2C" w:rsidP="00DE0D2C">
      <w:pPr>
        <w:jc w:val="center"/>
        <w:rPr>
          <w:b/>
          <w:sz w:val="32"/>
          <w:szCs w:val="32"/>
        </w:rPr>
      </w:pPr>
      <w:r w:rsidRPr="00DE0D2C">
        <w:rPr>
          <w:b/>
          <w:sz w:val="32"/>
          <w:szCs w:val="32"/>
        </w:rPr>
        <w:t xml:space="preserve">Relatório </w:t>
      </w:r>
      <w:r w:rsidR="00A3483B">
        <w:rPr>
          <w:b/>
          <w:sz w:val="32"/>
          <w:szCs w:val="32"/>
        </w:rPr>
        <w:t>E</w:t>
      </w:r>
      <w:r w:rsidRPr="00DE0D2C">
        <w:rPr>
          <w:b/>
          <w:sz w:val="32"/>
          <w:szCs w:val="32"/>
        </w:rPr>
        <w:t xml:space="preserve">statístico </w:t>
      </w:r>
      <w:r w:rsidR="00A3483B">
        <w:rPr>
          <w:b/>
          <w:sz w:val="32"/>
          <w:szCs w:val="32"/>
        </w:rPr>
        <w:t>S</w:t>
      </w:r>
      <w:r w:rsidRPr="00DE0D2C">
        <w:rPr>
          <w:b/>
          <w:sz w:val="32"/>
          <w:szCs w:val="32"/>
        </w:rPr>
        <w:t xml:space="preserve">obre a </w:t>
      </w:r>
      <w:r w:rsidR="00A3483B">
        <w:rPr>
          <w:b/>
          <w:sz w:val="32"/>
          <w:szCs w:val="32"/>
        </w:rPr>
        <w:t>A</w:t>
      </w:r>
      <w:r w:rsidRPr="00DE0D2C">
        <w:rPr>
          <w:b/>
          <w:sz w:val="32"/>
          <w:szCs w:val="32"/>
        </w:rPr>
        <w:t xml:space="preserve">tuação da Ouvidoria em </w:t>
      </w:r>
      <w:r w:rsidR="00A3483B">
        <w:rPr>
          <w:b/>
          <w:sz w:val="32"/>
          <w:szCs w:val="32"/>
        </w:rPr>
        <w:t>R</w:t>
      </w:r>
      <w:r w:rsidRPr="00DE0D2C">
        <w:rPr>
          <w:b/>
          <w:sz w:val="32"/>
          <w:szCs w:val="32"/>
        </w:rPr>
        <w:t xml:space="preserve">esposta às </w:t>
      </w:r>
      <w:r w:rsidR="00A3483B">
        <w:rPr>
          <w:b/>
          <w:sz w:val="32"/>
          <w:szCs w:val="32"/>
        </w:rPr>
        <w:t>M</w:t>
      </w:r>
      <w:r w:rsidRPr="00DE0D2C">
        <w:rPr>
          <w:b/>
          <w:sz w:val="32"/>
          <w:szCs w:val="32"/>
        </w:rPr>
        <w:t>anifestações sobre COVID-19</w:t>
      </w:r>
    </w:p>
    <w:p w:rsidR="00DE0D2C" w:rsidRDefault="00DE0D2C" w:rsidP="00DE0D2C"/>
    <w:p w:rsidR="00F40209" w:rsidRDefault="00F40209" w:rsidP="00DE0D2C"/>
    <w:p w:rsidR="00F40209" w:rsidRDefault="00F40209" w:rsidP="00DE0D2C"/>
    <w:p w:rsidR="00F40209" w:rsidRDefault="00F40209" w:rsidP="00DE0D2C"/>
    <w:p w:rsidR="00F40209" w:rsidRPr="00F40209" w:rsidRDefault="00F40209" w:rsidP="00F40209">
      <w:pPr>
        <w:spacing w:after="0" w:line="240" w:lineRule="auto"/>
        <w:jc w:val="right"/>
        <w:rPr>
          <w:b/>
        </w:rPr>
      </w:pPr>
      <w:r w:rsidRPr="00F40209">
        <w:rPr>
          <w:b/>
        </w:rPr>
        <w:t>Maria Clara Cavalcante Bugarim</w:t>
      </w:r>
    </w:p>
    <w:p w:rsidR="00F40209" w:rsidRPr="00F367CA" w:rsidRDefault="00F40209" w:rsidP="00F367CA">
      <w:pPr>
        <w:widowControl w:val="0"/>
        <w:spacing w:after="0" w:line="240" w:lineRule="auto"/>
        <w:ind w:right="-142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Controladora Geral do Estado de Alagoas</w:t>
      </w:r>
    </w:p>
    <w:p w:rsidR="00F40209" w:rsidRDefault="00F40209" w:rsidP="00F40209">
      <w:pPr>
        <w:spacing w:after="0" w:line="240" w:lineRule="auto"/>
        <w:jc w:val="right"/>
      </w:pPr>
    </w:p>
    <w:p w:rsidR="00F40209" w:rsidRPr="00F40209" w:rsidRDefault="00265045" w:rsidP="00F40209">
      <w:pPr>
        <w:spacing w:after="0" w:line="240" w:lineRule="auto"/>
        <w:jc w:val="right"/>
        <w:rPr>
          <w:b/>
        </w:rPr>
      </w:pPr>
      <w:r>
        <w:rPr>
          <w:b/>
        </w:rPr>
        <w:t>Fabrícia</w:t>
      </w:r>
      <w:r w:rsidR="007C7EFB">
        <w:rPr>
          <w:b/>
        </w:rPr>
        <w:t xml:space="preserve"> Nunes </w:t>
      </w:r>
      <w:r w:rsidR="00FF6E52">
        <w:rPr>
          <w:b/>
        </w:rPr>
        <w:t>Soares de Oliveira</w:t>
      </w:r>
    </w:p>
    <w:p w:rsidR="00F40209" w:rsidRPr="00F367CA" w:rsidRDefault="00F40209" w:rsidP="00F40209">
      <w:pPr>
        <w:spacing w:after="0" w:line="240" w:lineRule="auto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Superintendente de Correição e Ouvidoria </w:t>
      </w:r>
    </w:p>
    <w:p w:rsidR="00F40209" w:rsidRDefault="00F40209" w:rsidP="00DE0D2C"/>
    <w:p w:rsidR="00F40209" w:rsidRDefault="00F40209" w:rsidP="00DE0D2C"/>
    <w:p w:rsidR="00F40209" w:rsidRDefault="00F40209" w:rsidP="00DE0D2C"/>
    <w:p w:rsidR="00776599" w:rsidRDefault="00776599" w:rsidP="00DE0D2C"/>
    <w:p w:rsidR="00F40209" w:rsidRPr="00F367CA" w:rsidRDefault="00F40209" w:rsidP="00DE0D2C">
      <w:pPr>
        <w:rPr>
          <w:b/>
        </w:rPr>
      </w:pPr>
    </w:p>
    <w:p w:rsidR="00F40209" w:rsidRDefault="00F40209" w:rsidP="00F367CA">
      <w:pPr>
        <w:spacing w:after="120" w:line="240" w:lineRule="auto"/>
        <w:rPr>
          <w:rFonts w:cs="Calibri"/>
          <w:b/>
        </w:rPr>
      </w:pPr>
      <w:r w:rsidRPr="00F367CA">
        <w:rPr>
          <w:rFonts w:cs="Calibri"/>
          <w:b/>
        </w:rPr>
        <w:t>Equipe técnica:</w:t>
      </w:r>
    </w:p>
    <w:p w:rsidR="00F367CA" w:rsidRPr="00F367CA" w:rsidRDefault="00F367CA" w:rsidP="00F367CA">
      <w:pPr>
        <w:spacing w:after="120" w:line="240" w:lineRule="auto"/>
        <w:rPr>
          <w:rFonts w:cs="Calibri"/>
          <w:b/>
        </w:rPr>
      </w:pPr>
    </w:p>
    <w:p w:rsidR="00F40209" w:rsidRPr="00F367CA" w:rsidRDefault="00F40209" w:rsidP="00F367CA">
      <w:pPr>
        <w:spacing w:after="0" w:line="240" w:lineRule="auto"/>
        <w:rPr>
          <w:rFonts w:cs="Calibri"/>
          <w:b/>
        </w:rPr>
      </w:pPr>
      <w:r w:rsidRPr="00F367CA">
        <w:rPr>
          <w:rFonts w:cs="Calibri"/>
          <w:b/>
        </w:rPr>
        <w:t>Ana Carolina Mano Viana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Assessora </w:t>
      </w:r>
      <w:r w:rsidR="004A0FE4">
        <w:rPr>
          <w:rFonts w:cs="Calibri"/>
          <w:b/>
          <w:i/>
          <w:iCs/>
          <w:color w:val="808080"/>
        </w:rPr>
        <w:t xml:space="preserve">Técnica de Correição e Ouvidoria 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40209" w:rsidRPr="00F367CA" w:rsidRDefault="00265045" w:rsidP="00F367C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Isabele Kaliny Moreira Lima Mendes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4A0FE4" w:rsidRDefault="004A0FE4" w:rsidP="00F367CA">
      <w:pPr>
        <w:widowControl w:val="0"/>
        <w:spacing w:after="0" w:line="240" w:lineRule="auto"/>
        <w:ind w:right="-142"/>
        <w:rPr>
          <w:rFonts w:cs="Calibri"/>
          <w:b/>
        </w:rPr>
      </w:pPr>
      <w:r w:rsidRPr="004A0FE4">
        <w:rPr>
          <w:rFonts w:cs="Calibri"/>
          <w:b/>
        </w:rPr>
        <w:t>Lucy Maria De Holanda Rocha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367CA" w:rsidRDefault="00F367CA" w:rsidP="00F40209">
      <w:pPr>
        <w:spacing w:after="0" w:line="240" w:lineRule="auto"/>
      </w:pPr>
    </w:p>
    <w:p w:rsidR="00776599" w:rsidRDefault="00776599" w:rsidP="00DE0D2C"/>
    <w:p w:rsidR="00F40209" w:rsidRDefault="00F40209" w:rsidP="00DE0D2C"/>
    <w:p w:rsidR="00F40209" w:rsidRDefault="00F40209" w:rsidP="00F40209">
      <w:pPr>
        <w:jc w:val="center"/>
      </w:pPr>
      <w:r>
        <w:t>Maceió –</w:t>
      </w:r>
      <w:r w:rsidR="00776599">
        <w:t xml:space="preserve"> AL</w:t>
      </w:r>
    </w:p>
    <w:p w:rsidR="001E4A7F" w:rsidRDefault="001E4A7F" w:rsidP="00F40209">
      <w:pPr>
        <w:jc w:val="center"/>
      </w:pPr>
    </w:p>
    <w:p w:rsidR="00776599" w:rsidRPr="003B2D56" w:rsidRDefault="00776599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lastRenderedPageBreak/>
        <w:t>SUMÁRIO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INTRODUÇÃO:</w:t>
      </w:r>
      <w:r w:rsidRPr="003B2D56">
        <w:rPr>
          <w:rFonts w:cs="Calibri"/>
          <w:sz w:val="24"/>
          <w:szCs w:val="24"/>
        </w:rPr>
        <w:t>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Pr="003B2D56">
        <w:rPr>
          <w:rFonts w:cs="Calibri"/>
          <w:sz w:val="24"/>
          <w:szCs w:val="24"/>
        </w:rPr>
        <w:t>........................................</w:t>
      </w:r>
      <w:r w:rsidR="002F7208" w:rsidRPr="003B2D56">
        <w:rPr>
          <w:rFonts w:cs="Calibri"/>
          <w:sz w:val="24"/>
          <w:szCs w:val="24"/>
        </w:rPr>
        <w:t>....03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CONTEXTUALIZAÇÃO:</w:t>
      </w:r>
      <w:r w:rsidRPr="003B2D56">
        <w:rPr>
          <w:rFonts w:cs="Calibri"/>
          <w:sz w:val="24"/>
          <w:szCs w:val="24"/>
        </w:rPr>
        <w:t>.........................</w:t>
      </w:r>
      <w:r w:rsidR="003B2D56">
        <w:rPr>
          <w:rFonts w:cs="Calibri"/>
          <w:sz w:val="24"/>
          <w:szCs w:val="24"/>
        </w:rPr>
        <w:t>..............................</w:t>
      </w:r>
      <w:r w:rsidRPr="003B2D56">
        <w:rPr>
          <w:rFonts w:cs="Calibri"/>
          <w:sz w:val="24"/>
          <w:szCs w:val="24"/>
        </w:rPr>
        <w:t>...........</w:t>
      </w:r>
      <w:r w:rsidR="002F7208" w:rsidRP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......</w:t>
      </w:r>
      <w:r w:rsidR="002F7208" w:rsidRPr="003B2D56">
        <w:rPr>
          <w:rFonts w:cs="Calibri"/>
          <w:sz w:val="24"/>
          <w:szCs w:val="24"/>
        </w:rPr>
        <w:t>..03</w:t>
      </w:r>
    </w:p>
    <w:p w:rsidR="00776599" w:rsidRPr="003B2D56" w:rsidRDefault="000C0EA1" w:rsidP="002F7208">
      <w:pPr>
        <w:tabs>
          <w:tab w:val="left" w:pos="8505"/>
        </w:tabs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ANÁLISE QUANTITATIVA:</w:t>
      </w:r>
      <w:r w:rsidRPr="003B2D56">
        <w:rPr>
          <w:rFonts w:cs="Calibri"/>
          <w:sz w:val="24"/>
          <w:szCs w:val="24"/>
        </w:rPr>
        <w:t>................................................................................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="00546D5B">
        <w:rPr>
          <w:rFonts w:cs="Calibri"/>
          <w:sz w:val="24"/>
          <w:szCs w:val="24"/>
        </w:rPr>
        <w:t>04</w:t>
      </w:r>
    </w:p>
    <w:p w:rsidR="00776599" w:rsidRPr="003B2D56" w:rsidRDefault="000C0EA1" w:rsidP="00776599">
      <w:pPr>
        <w:rPr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CONCLUSÃO:</w:t>
      </w:r>
      <w:r w:rsidRPr="003B2D56">
        <w:rPr>
          <w:rFonts w:cs="Calibri"/>
          <w:sz w:val="24"/>
          <w:szCs w:val="24"/>
        </w:rPr>
        <w:t>...</w:t>
      </w:r>
      <w:r w:rsidR="00776599" w:rsidRPr="003B2D56">
        <w:rPr>
          <w:rFonts w:cs="Calibri"/>
          <w:sz w:val="24"/>
          <w:szCs w:val="24"/>
        </w:rPr>
        <w:t>..............................................</w:t>
      </w:r>
      <w:r w:rsidR="003B2D56">
        <w:rPr>
          <w:rFonts w:cs="Calibri"/>
          <w:sz w:val="24"/>
          <w:szCs w:val="24"/>
        </w:rPr>
        <w:t>........................</w:t>
      </w:r>
      <w:r w:rsidR="00776599" w:rsidRPr="003B2D56">
        <w:rPr>
          <w:rFonts w:cs="Calibri"/>
          <w:sz w:val="24"/>
          <w:szCs w:val="24"/>
        </w:rPr>
        <w:t>............</w:t>
      </w:r>
      <w:r w:rsid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</w:t>
      </w:r>
      <w:r w:rsidR="00DC2DF6">
        <w:rPr>
          <w:rFonts w:cs="Calibri"/>
          <w:sz w:val="24"/>
          <w:szCs w:val="24"/>
        </w:rPr>
        <w:t>.</w:t>
      </w:r>
      <w:r w:rsidR="00546D5B">
        <w:rPr>
          <w:rFonts w:cs="Calibri"/>
          <w:sz w:val="24"/>
          <w:szCs w:val="24"/>
        </w:rPr>
        <w:t>.</w:t>
      </w:r>
      <w:r w:rsidR="003B2D56" w:rsidRPr="003B2D56">
        <w:rPr>
          <w:rFonts w:cs="Calibri"/>
          <w:sz w:val="24"/>
          <w:szCs w:val="24"/>
        </w:rPr>
        <w:t>0</w:t>
      </w:r>
      <w:r w:rsidR="00DC2DF6">
        <w:rPr>
          <w:rFonts w:cs="Calibri"/>
          <w:sz w:val="24"/>
          <w:szCs w:val="24"/>
        </w:rPr>
        <w:t>8</w:t>
      </w:r>
    </w:p>
    <w:p w:rsidR="00776599" w:rsidRDefault="00776599" w:rsidP="00776599"/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3B2D56" w:rsidRDefault="003B2D56" w:rsidP="002F7208">
      <w:pPr>
        <w:spacing w:after="240" w:line="360" w:lineRule="auto"/>
        <w:jc w:val="both"/>
        <w:rPr>
          <w:b/>
          <w:sz w:val="28"/>
          <w:szCs w:val="28"/>
        </w:rPr>
      </w:pPr>
    </w:p>
    <w:p w:rsidR="000C0EA1" w:rsidRDefault="000C0EA1" w:rsidP="002F7208">
      <w:pPr>
        <w:spacing w:after="240" w:line="360" w:lineRule="auto"/>
        <w:jc w:val="both"/>
        <w:rPr>
          <w:b/>
          <w:sz w:val="28"/>
          <w:szCs w:val="28"/>
        </w:rPr>
      </w:pPr>
      <w:r w:rsidRPr="000C0EA1">
        <w:rPr>
          <w:b/>
          <w:sz w:val="28"/>
          <w:szCs w:val="28"/>
        </w:rPr>
        <w:lastRenderedPageBreak/>
        <w:t>INTRODUÇÃO:</w:t>
      </w:r>
    </w:p>
    <w:p w:rsidR="00FE67CF" w:rsidRDefault="006E2BC6" w:rsidP="002F7208">
      <w:pPr>
        <w:spacing w:after="240" w:line="360" w:lineRule="auto"/>
        <w:jc w:val="both"/>
        <w:rPr>
          <w:rFonts w:cs="Calibri"/>
          <w:sz w:val="24"/>
          <w:szCs w:val="24"/>
        </w:rPr>
      </w:pPr>
      <w:r w:rsidRPr="006E2BC6">
        <w:rPr>
          <w:rFonts w:cs="Calibri"/>
          <w:sz w:val="24"/>
          <w:szCs w:val="24"/>
        </w:rPr>
        <w:t>O</w:t>
      </w:r>
      <w:r w:rsidR="007158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 w:rsidR="002F7208">
        <w:rPr>
          <w:rFonts w:cs="Calibri"/>
          <w:sz w:val="24"/>
          <w:szCs w:val="24"/>
        </w:rPr>
        <w:t>bjetivo deste relatório é a</w:t>
      </w:r>
      <w:r w:rsidR="000C0EA1" w:rsidRPr="000C0EA1">
        <w:rPr>
          <w:rFonts w:cs="Calibri"/>
          <w:sz w:val="24"/>
          <w:szCs w:val="24"/>
        </w:rPr>
        <w:t>presenta</w:t>
      </w:r>
      <w:r w:rsidR="002F7208">
        <w:rPr>
          <w:rFonts w:cs="Calibri"/>
          <w:sz w:val="24"/>
          <w:szCs w:val="24"/>
        </w:rPr>
        <w:t>r</w:t>
      </w:r>
      <w:r w:rsidR="000C0EA1" w:rsidRPr="000C0EA1">
        <w:rPr>
          <w:rFonts w:cs="Calibri"/>
          <w:sz w:val="24"/>
          <w:szCs w:val="24"/>
        </w:rPr>
        <w:t xml:space="preserve"> </w:t>
      </w:r>
      <w:r w:rsidR="000C0EA1" w:rsidRPr="000C0EA1">
        <w:rPr>
          <w:sz w:val="24"/>
          <w:szCs w:val="24"/>
        </w:rPr>
        <w:t xml:space="preserve">a atuação da Ouvidoria em resposta às manifestações </w:t>
      </w:r>
      <w:r w:rsidR="00FE67CF" w:rsidRPr="000C0EA1">
        <w:rPr>
          <w:sz w:val="24"/>
          <w:szCs w:val="24"/>
        </w:rPr>
        <w:t xml:space="preserve">sobre </w:t>
      </w:r>
      <w:r w:rsidRPr="006E2BC6">
        <w:rPr>
          <w:sz w:val="24"/>
          <w:szCs w:val="24"/>
        </w:rPr>
        <w:t>o</w:t>
      </w:r>
      <w:r w:rsidR="00D323AA">
        <w:rPr>
          <w:sz w:val="24"/>
          <w:szCs w:val="24"/>
        </w:rPr>
        <w:t xml:space="preserve"> </w:t>
      </w:r>
      <w:r w:rsidR="00FE67CF" w:rsidRPr="000C0EA1">
        <w:rPr>
          <w:sz w:val="24"/>
          <w:szCs w:val="24"/>
        </w:rPr>
        <w:t>COVID-19</w:t>
      </w:r>
      <w:r w:rsidR="00FE67CF">
        <w:rPr>
          <w:sz w:val="24"/>
          <w:szCs w:val="24"/>
        </w:rPr>
        <w:t xml:space="preserve"> registradas no Sistema Eletrônico de Ouvidoria do Estado de Alagoas – e-OUV Alagoas </w:t>
      </w:r>
      <w:r w:rsidR="00FE67CF">
        <w:rPr>
          <w:rFonts w:cs="Calibri"/>
          <w:sz w:val="24"/>
          <w:szCs w:val="24"/>
        </w:rPr>
        <w:t>entre os dias</w:t>
      </w:r>
      <w:r w:rsidR="000C0EA1" w:rsidRPr="000C0EA1">
        <w:rPr>
          <w:rFonts w:cs="Calibri"/>
          <w:sz w:val="24"/>
          <w:szCs w:val="24"/>
        </w:rPr>
        <w:t xml:space="preserve"> </w:t>
      </w:r>
      <w:r w:rsidR="004A0FE4">
        <w:rPr>
          <w:rFonts w:cs="Calibri"/>
          <w:bCs/>
          <w:color w:val="000000"/>
          <w:sz w:val="24"/>
          <w:szCs w:val="24"/>
        </w:rPr>
        <w:t>01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de </w:t>
      </w:r>
      <w:r w:rsidR="00781876">
        <w:rPr>
          <w:rFonts w:cs="Calibri"/>
          <w:bCs/>
          <w:color w:val="000000"/>
          <w:sz w:val="24"/>
          <w:szCs w:val="24"/>
        </w:rPr>
        <w:t>abril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a </w:t>
      </w:r>
      <w:r w:rsidR="00781876">
        <w:rPr>
          <w:rFonts w:cs="Calibri"/>
          <w:bCs/>
          <w:color w:val="000000"/>
          <w:sz w:val="24"/>
          <w:szCs w:val="24"/>
        </w:rPr>
        <w:t>30</w:t>
      </w:r>
      <w:r w:rsidR="00FE67CF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de </w:t>
      </w:r>
      <w:r w:rsidR="00313737">
        <w:rPr>
          <w:rFonts w:cs="Calibri"/>
          <w:bCs/>
          <w:color w:val="000000"/>
          <w:sz w:val="24"/>
          <w:szCs w:val="24"/>
        </w:rPr>
        <w:t>abril</w:t>
      </w:r>
      <w:r w:rsidR="007C7EFB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>.</w:t>
      </w:r>
    </w:p>
    <w:p w:rsidR="001E4A7F" w:rsidRDefault="001E4A7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FE67CF" w:rsidRDefault="00FE67C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FE67CF">
        <w:rPr>
          <w:rFonts w:cs="Calibri"/>
          <w:b/>
          <w:sz w:val="28"/>
          <w:szCs w:val="28"/>
        </w:rPr>
        <w:t>CONTEXTUALIZAÇÃO:</w:t>
      </w:r>
    </w:p>
    <w:p w:rsidR="002F7208" w:rsidRDefault="00FE67CF" w:rsidP="002F7208">
      <w:pPr>
        <w:spacing w:after="240" w:line="360" w:lineRule="auto"/>
        <w:jc w:val="both"/>
        <w:rPr>
          <w:sz w:val="24"/>
          <w:szCs w:val="24"/>
        </w:rPr>
      </w:pPr>
      <w:r w:rsidRPr="00F93DCD">
        <w:rPr>
          <w:rFonts w:cs="Calibri"/>
          <w:sz w:val="24"/>
          <w:szCs w:val="24"/>
        </w:rPr>
        <w:t xml:space="preserve">Em março </w:t>
      </w:r>
      <w:r w:rsidR="00034891">
        <w:rPr>
          <w:rFonts w:cs="Calibri"/>
          <w:sz w:val="24"/>
          <w:szCs w:val="24"/>
        </w:rPr>
        <w:t>de 2020</w:t>
      </w:r>
      <w:r w:rsidRPr="00F93DCD">
        <w:rPr>
          <w:rFonts w:cs="Calibri"/>
          <w:sz w:val="24"/>
          <w:szCs w:val="24"/>
        </w:rPr>
        <w:t>, através do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Decreto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nº 69.501</w:t>
      </w:r>
      <w:r w:rsidR="00F93DCD" w:rsidRPr="00F93DCD">
        <w:rPr>
          <w:rFonts w:cs="Calibri"/>
          <w:sz w:val="24"/>
          <w:szCs w:val="24"/>
        </w:rPr>
        <w:t xml:space="preserve"> e 69.502</w:t>
      </w:r>
      <w:r w:rsidRPr="00F93DCD">
        <w:rPr>
          <w:rFonts w:cs="Calibri"/>
          <w:sz w:val="24"/>
          <w:szCs w:val="24"/>
        </w:rPr>
        <w:t xml:space="preserve">, de 13 de março de 2020, o Governo do Estado </w:t>
      </w:r>
      <w:r w:rsidR="00F93DCD" w:rsidRPr="00F93DCD">
        <w:rPr>
          <w:rFonts w:cs="Calibri"/>
          <w:sz w:val="24"/>
          <w:szCs w:val="24"/>
        </w:rPr>
        <w:t xml:space="preserve">estabeleceu as </w:t>
      </w:r>
      <w:r w:rsidRPr="00F93DCD">
        <w:rPr>
          <w:rFonts w:cs="Calibri"/>
          <w:sz w:val="24"/>
          <w:szCs w:val="24"/>
        </w:rPr>
        <w:t>medidas</w:t>
      </w:r>
      <w:r w:rsidR="00F93DCD" w:rsidRPr="00F93DCD">
        <w:rPr>
          <w:rFonts w:cs="Calibri"/>
          <w:sz w:val="24"/>
          <w:szCs w:val="24"/>
        </w:rPr>
        <w:t xml:space="preserve"> para o enfrentamento da emergência de saúde decorrente do COVID-19 (</w:t>
      </w:r>
      <w:r w:rsidR="00D323AA">
        <w:rPr>
          <w:rFonts w:cs="Calibri"/>
          <w:sz w:val="24"/>
          <w:szCs w:val="24"/>
        </w:rPr>
        <w:t>coronavírus</w:t>
      </w:r>
      <w:r w:rsidR="00F93DCD" w:rsidRPr="00F93DCD">
        <w:rPr>
          <w:rFonts w:cs="Calibri"/>
          <w:sz w:val="24"/>
          <w:szCs w:val="24"/>
        </w:rPr>
        <w:t>) e suspendeu o atendimento presencial ao público externo</w:t>
      </w:r>
      <w:r w:rsidR="00F93DCD" w:rsidRPr="00F93DCD">
        <w:rPr>
          <w:sz w:val="24"/>
          <w:szCs w:val="24"/>
        </w:rPr>
        <w:t xml:space="preserve"> </w:t>
      </w:r>
      <w:r w:rsidR="002F7208">
        <w:rPr>
          <w:sz w:val="24"/>
          <w:szCs w:val="24"/>
        </w:rPr>
        <w:t>que pudesse</w:t>
      </w:r>
      <w:r w:rsidR="00F93DCD" w:rsidRPr="00F93DCD">
        <w:rPr>
          <w:sz w:val="24"/>
          <w:szCs w:val="24"/>
        </w:rPr>
        <w:t xml:space="preserve"> ser prestado por meio eletrônico ou telefônico.</w:t>
      </w:r>
    </w:p>
    <w:p w:rsidR="00AF14F6" w:rsidRPr="006C2ADE" w:rsidRDefault="00F93DCD" w:rsidP="006C2ADE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razão da Pandemia houve a necessidade da criação do assunto COVID-1</w:t>
      </w:r>
      <w:r w:rsidR="002F7208">
        <w:rPr>
          <w:sz w:val="24"/>
          <w:szCs w:val="24"/>
        </w:rPr>
        <w:t>9 no Sistema Eletrôni</w:t>
      </w:r>
      <w:r>
        <w:rPr>
          <w:sz w:val="24"/>
          <w:szCs w:val="24"/>
        </w:rPr>
        <w:t>c</w:t>
      </w:r>
      <w:r w:rsidR="002F7208">
        <w:rPr>
          <w:sz w:val="24"/>
          <w:szCs w:val="24"/>
        </w:rPr>
        <w:t>o</w:t>
      </w:r>
      <w:r>
        <w:rPr>
          <w:sz w:val="24"/>
          <w:szCs w:val="24"/>
        </w:rPr>
        <w:t xml:space="preserve"> de Ouvidoria do Estado de Alagoas – e-OUV Alagoas.</w:t>
      </w:r>
    </w:p>
    <w:p w:rsidR="00265045" w:rsidRDefault="00265045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234224" w:rsidRDefault="00915644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  <w:lang w:eastAsia="pt-BR"/>
        </w:rPr>
        <w:drawing>
          <wp:inline distT="0" distB="0" distL="0" distR="0">
            <wp:extent cx="2681019" cy="2173857"/>
            <wp:effectExtent l="19050" t="0" r="5031" b="0"/>
            <wp:docPr id="1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8297" r="74364" b="37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018" cy="217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5D5" w:rsidRPr="00ED45D5" w:rsidRDefault="00781876" w:rsidP="00AF14F6">
      <w:pPr>
        <w:spacing w:before="240"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column"/>
      </w:r>
      <w:r w:rsidR="00ED45D5" w:rsidRPr="00ED45D5">
        <w:rPr>
          <w:rFonts w:cs="Calibri"/>
          <w:b/>
          <w:sz w:val="28"/>
          <w:szCs w:val="28"/>
        </w:rPr>
        <w:lastRenderedPageBreak/>
        <w:t>ANÁLISE QUANTITATIVA:</w:t>
      </w:r>
    </w:p>
    <w:p w:rsidR="006C2ADE" w:rsidRDefault="006C2ADE" w:rsidP="004A0FE4">
      <w:pPr>
        <w:jc w:val="both"/>
        <w:rPr>
          <w:sz w:val="24"/>
        </w:rPr>
      </w:pPr>
      <w:r w:rsidRPr="004A0FE4">
        <w:rPr>
          <w:sz w:val="24"/>
        </w:rPr>
        <w:t xml:space="preserve">De </w:t>
      </w:r>
      <w:r w:rsidR="00123B01">
        <w:rPr>
          <w:sz w:val="24"/>
        </w:rPr>
        <w:t>01 de abril a 30</w:t>
      </w:r>
      <w:r w:rsidR="00707729">
        <w:rPr>
          <w:sz w:val="24"/>
        </w:rPr>
        <w:t xml:space="preserve"> de </w:t>
      </w:r>
      <w:r w:rsidR="00123B01">
        <w:rPr>
          <w:sz w:val="24"/>
        </w:rPr>
        <w:t>abril de 2021 foram registradas 08</w:t>
      </w:r>
      <w:r w:rsidR="00ED45D5" w:rsidRPr="004A0FE4">
        <w:rPr>
          <w:sz w:val="24"/>
        </w:rPr>
        <w:t xml:space="preserve"> (</w:t>
      </w:r>
      <w:r w:rsidR="00123B01">
        <w:rPr>
          <w:sz w:val="24"/>
        </w:rPr>
        <w:t>oito</w:t>
      </w:r>
      <w:r w:rsidR="00ED45D5" w:rsidRPr="004A0FE4">
        <w:rPr>
          <w:sz w:val="24"/>
        </w:rPr>
        <w:t>) manifestações com o assunto CO</w:t>
      </w:r>
      <w:r w:rsidR="00123B01">
        <w:rPr>
          <w:sz w:val="24"/>
        </w:rPr>
        <w:t>VID-19, tendo sido atendidos 08</w:t>
      </w:r>
      <w:r w:rsidR="00B66C2F" w:rsidRPr="004A0FE4">
        <w:rPr>
          <w:sz w:val="24"/>
        </w:rPr>
        <w:t xml:space="preserve"> (</w:t>
      </w:r>
      <w:r w:rsidR="00123B01">
        <w:rPr>
          <w:sz w:val="24"/>
        </w:rPr>
        <w:t>oito</w:t>
      </w:r>
      <w:r w:rsidR="00ED45D5" w:rsidRPr="004A0FE4">
        <w:rPr>
          <w:sz w:val="24"/>
        </w:rPr>
        <w:t xml:space="preserve">) cidadãos através das </w:t>
      </w:r>
      <w:r w:rsidR="00826673">
        <w:rPr>
          <w:sz w:val="24"/>
        </w:rPr>
        <w:t>0</w:t>
      </w:r>
      <w:r w:rsidR="00123B01">
        <w:rPr>
          <w:sz w:val="24"/>
        </w:rPr>
        <w:t>3</w:t>
      </w:r>
      <w:r w:rsidR="00ED45D5" w:rsidRPr="004A0FE4">
        <w:rPr>
          <w:sz w:val="24"/>
        </w:rPr>
        <w:t xml:space="preserve"> (</w:t>
      </w:r>
      <w:r w:rsidR="00123B01">
        <w:rPr>
          <w:sz w:val="24"/>
        </w:rPr>
        <w:t>três</w:t>
      </w:r>
      <w:r w:rsidR="00ED45D5" w:rsidRPr="004A0FE4">
        <w:rPr>
          <w:sz w:val="24"/>
        </w:rPr>
        <w:t>) ouvidorias demandadas.</w:t>
      </w:r>
      <w:r w:rsidRPr="004A0FE4">
        <w:rPr>
          <w:sz w:val="24"/>
        </w:rPr>
        <w:t xml:space="preserve"> </w:t>
      </w:r>
    </w:p>
    <w:p w:rsidR="009F0557" w:rsidRPr="004A0FE4" w:rsidRDefault="009F0557" w:rsidP="004A0FE4">
      <w:pPr>
        <w:jc w:val="both"/>
        <w:rPr>
          <w:sz w:val="24"/>
        </w:rPr>
      </w:pPr>
    </w:p>
    <w:p w:rsidR="00DB1DA5" w:rsidRDefault="00123B01" w:rsidP="00DB1DA5">
      <w:r>
        <w:rPr>
          <w:noProof/>
          <w:lang w:eastAsia="pt-BR"/>
        </w:rPr>
        <w:drawing>
          <wp:inline distT="0" distB="0" distL="0" distR="0">
            <wp:extent cx="5648505" cy="655352"/>
            <wp:effectExtent l="19050" t="0" r="93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619" cy="65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57" w:rsidRPr="00DB1DA5" w:rsidRDefault="009F0557" w:rsidP="00DB1DA5"/>
    <w:p w:rsidR="00ED45D5" w:rsidRDefault="00123B01" w:rsidP="004A0FE4">
      <w:pPr>
        <w:spacing w:before="240"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Durante o período em análise 04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quatro</w:t>
      </w:r>
      <w:r w:rsidR="00ED45D5" w:rsidRPr="00AF14F6">
        <w:rPr>
          <w:rFonts w:cs="Calibri"/>
          <w:sz w:val="24"/>
          <w:szCs w:val="24"/>
        </w:rPr>
        <w:t>) manifestações foram respondi</w:t>
      </w:r>
      <w:r w:rsidR="002E519D">
        <w:rPr>
          <w:rFonts w:cs="Calibri"/>
          <w:sz w:val="24"/>
          <w:szCs w:val="24"/>
        </w:rPr>
        <w:t>d</w:t>
      </w:r>
      <w:r w:rsidR="00ED45D5" w:rsidRPr="00AF14F6">
        <w:rPr>
          <w:rFonts w:cs="Calibri"/>
          <w:sz w:val="24"/>
          <w:szCs w:val="24"/>
        </w:rPr>
        <w:t>as</w:t>
      </w:r>
      <w:r w:rsidR="002E519D">
        <w:rPr>
          <w:rFonts w:cs="Calibri"/>
          <w:sz w:val="24"/>
          <w:szCs w:val="24"/>
        </w:rPr>
        <w:t>,</w:t>
      </w:r>
      <w:r w:rsidR="00ED45D5" w:rsidRPr="00AF14F6">
        <w:rPr>
          <w:rFonts w:cs="Calibri"/>
          <w:sz w:val="24"/>
          <w:szCs w:val="24"/>
        </w:rPr>
        <w:t xml:space="preserve"> </w:t>
      </w:r>
      <w:r w:rsidR="002E519D">
        <w:rPr>
          <w:rFonts w:cs="Calibri"/>
          <w:sz w:val="24"/>
          <w:szCs w:val="24"/>
        </w:rPr>
        <w:t>com</w:t>
      </w:r>
      <w:r>
        <w:rPr>
          <w:rFonts w:cs="Calibri"/>
          <w:sz w:val="24"/>
          <w:szCs w:val="24"/>
        </w:rPr>
        <w:t xml:space="preserve"> tempo médio de resposta 10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dez</w:t>
      </w:r>
      <w:r w:rsidR="00ED45D5" w:rsidRPr="00AF14F6">
        <w:rPr>
          <w:rFonts w:cs="Calibri"/>
          <w:sz w:val="24"/>
          <w:szCs w:val="24"/>
        </w:rPr>
        <w:t xml:space="preserve">) dias, restando </w:t>
      </w:r>
      <w:r w:rsidR="002B6D9E" w:rsidRPr="00AF14F6">
        <w:rPr>
          <w:rFonts w:cs="Calibri"/>
          <w:sz w:val="24"/>
          <w:szCs w:val="24"/>
        </w:rPr>
        <w:t xml:space="preserve">apenas </w:t>
      </w:r>
      <w:r>
        <w:rPr>
          <w:rFonts w:cs="Calibri"/>
          <w:sz w:val="24"/>
          <w:szCs w:val="24"/>
        </w:rPr>
        <w:t>04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quatro</w:t>
      </w:r>
      <w:r w:rsidR="00ED45D5" w:rsidRPr="00AF14F6">
        <w:rPr>
          <w:rFonts w:cs="Calibri"/>
          <w:sz w:val="24"/>
          <w:szCs w:val="24"/>
        </w:rPr>
        <w:t>) manifestações em tratamento.</w:t>
      </w:r>
    </w:p>
    <w:p w:rsidR="009F0557" w:rsidRPr="00AF14F6" w:rsidRDefault="009F0557" w:rsidP="004A0FE4">
      <w:pPr>
        <w:spacing w:before="240" w:after="240"/>
        <w:jc w:val="both"/>
        <w:rPr>
          <w:rFonts w:cs="Calibri"/>
          <w:sz w:val="24"/>
          <w:szCs w:val="24"/>
        </w:rPr>
      </w:pPr>
    </w:p>
    <w:p w:rsidR="00943EB7" w:rsidRDefault="00123B01" w:rsidP="00826673">
      <w:pPr>
        <w:spacing w:after="24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8858" cy="1198437"/>
            <wp:effectExtent l="19050" t="0" r="2792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19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57" w:rsidRDefault="009F0557" w:rsidP="00826673">
      <w:pPr>
        <w:spacing w:after="240" w:line="360" w:lineRule="auto"/>
        <w:jc w:val="center"/>
        <w:rPr>
          <w:rFonts w:cs="Calibri"/>
          <w:sz w:val="24"/>
          <w:szCs w:val="24"/>
        </w:rPr>
      </w:pPr>
    </w:p>
    <w:p w:rsidR="001963DF" w:rsidRDefault="002B6D9E" w:rsidP="00826673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</w:t>
      </w:r>
      <w:r w:rsidRPr="005F275B">
        <w:rPr>
          <w:rFonts w:cs="Calibri"/>
          <w:sz w:val="24"/>
          <w:szCs w:val="24"/>
        </w:rPr>
        <w:t>manifestação sobre o C</w:t>
      </w:r>
      <w:r w:rsidR="00477DC0" w:rsidRPr="005F275B">
        <w:rPr>
          <w:rFonts w:cs="Calibri"/>
          <w:sz w:val="24"/>
          <w:szCs w:val="24"/>
        </w:rPr>
        <w:t>OVID-19 com o maior índice fo</w:t>
      </w:r>
      <w:r w:rsidR="00943EB7">
        <w:rPr>
          <w:rFonts w:cs="Calibri"/>
          <w:sz w:val="24"/>
          <w:szCs w:val="24"/>
        </w:rPr>
        <w:t>i denúncia</w:t>
      </w:r>
      <w:r w:rsidR="00B66C2F">
        <w:rPr>
          <w:rFonts w:cs="Calibri"/>
          <w:sz w:val="24"/>
          <w:szCs w:val="24"/>
        </w:rPr>
        <w:t xml:space="preserve">, representando </w:t>
      </w:r>
      <w:r w:rsidR="00123B01">
        <w:rPr>
          <w:rFonts w:cs="Calibri"/>
          <w:sz w:val="24"/>
          <w:szCs w:val="24"/>
        </w:rPr>
        <w:t>50</w:t>
      </w:r>
      <w:r w:rsidR="00826673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123B01">
        <w:rPr>
          <w:rFonts w:cs="Calibri"/>
          <w:sz w:val="24"/>
          <w:szCs w:val="24"/>
        </w:rPr>
        <w:t>04</w:t>
      </w:r>
      <w:r w:rsidR="00826673">
        <w:rPr>
          <w:rFonts w:cs="Calibri"/>
          <w:sz w:val="24"/>
          <w:szCs w:val="24"/>
        </w:rPr>
        <w:t xml:space="preserve">) </w:t>
      </w:r>
      <w:r w:rsidRPr="005F275B">
        <w:rPr>
          <w:rFonts w:cs="Calibri"/>
          <w:sz w:val="24"/>
          <w:szCs w:val="24"/>
        </w:rPr>
        <w:t xml:space="preserve">das manifestações. </w:t>
      </w:r>
    </w:p>
    <w:p w:rsidR="00826673" w:rsidRDefault="00123B01" w:rsidP="00826673">
      <w:pPr>
        <w:spacing w:before="240" w:after="240" w:line="36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348378" cy="1835815"/>
            <wp:effectExtent l="19050" t="0" r="4672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842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57" w:rsidRPr="004D7F9A" w:rsidRDefault="009F0557" w:rsidP="004D7F9A">
      <w:pPr>
        <w:jc w:val="center"/>
      </w:pPr>
    </w:p>
    <w:p w:rsidR="000346A7" w:rsidRDefault="000346A7" w:rsidP="000346A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No período compreendid</w:t>
      </w:r>
      <w:r w:rsidR="00123B01">
        <w:rPr>
          <w:rFonts w:cs="Calibri"/>
          <w:sz w:val="24"/>
          <w:szCs w:val="24"/>
        </w:rPr>
        <w:t>o entre 01 de Março de 2020 a 30</w:t>
      </w:r>
      <w:r>
        <w:rPr>
          <w:rFonts w:cs="Calibri"/>
          <w:sz w:val="24"/>
          <w:szCs w:val="24"/>
        </w:rPr>
        <w:t xml:space="preserve"> de </w:t>
      </w:r>
      <w:r w:rsidR="00123B01">
        <w:rPr>
          <w:rFonts w:cs="Calibri"/>
          <w:sz w:val="24"/>
          <w:szCs w:val="24"/>
        </w:rPr>
        <w:t>abril</w:t>
      </w:r>
      <w:r>
        <w:rPr>
          <w:rFonts w:cs="Calibri"/>
          <w:sz w:val="24"/>
          <w:szCs w:val="24"/>
        </w:rPr>
        <w:t xml:space="preserve"> de 2021, o</w:t>
      </w:r>
      <w:r w:rsidRPr="005F275B">
        <w:rPr>
          <w:rFonts w:cs="Calibri"/>
          <w:sz w:val="24"/>
          <w:szCs w:val="24"/>
        </w:rPr>
        <w:t xml:space="preserve"> mês que apresentou o maior quantitativo de manifestações registradas no e-OUV Alagoas</w:t>
      </w:r>
      <w:r>
        <w:rPr>
          <w:rFonts w:cs="Calibri"/>
          <w:sz w:val="24"/>
          <w:szCs w:val="24"/>
        </w:rPr>
        <w:t xml:space="preserve"> </w:t>
      </w:r>
      <w:r w:rsidRPr="00AA4C5A">
        <w:rPr>
          <w:rFonts w:cs="Calibri"/>
          <w:sz w:val="24"/>
          <w:szCs w:val="24"/>
        </w:rPr>
        <w:t xml:space="preserve">foi o mês de </w:t>
      </w:r>
      <w:r w:rsidR="00EC2B2E">
        <w:rPr>
          <w:rFonts w:cs="Calibri"/>
          <w:sz w:val="24"/>
          <w:szCs w:val="24"/>
        </w:rPr>
        <w:t xml:space="preserve">Maio de 2020 </w:t>
      </w:r>
      <w:r>
        <w:rPr>
          <w:rFonts w:cs="Calibri"/>
          <w:sz w:val="24"/>
          <w:szCs w:val="24"/>
        </w:rPr>
        <w:t>sob</w:t>
      </w:r>
      <w:r w:rsidR="00EC2B2E">
        <w:rPr>
          <w:rFonts w:cs="Calibri"/>
          <w:sz w:val="24"/>
          <w:szCs w:val="24"/>
        </w:rPr>
        <w:t>re</w:t>
      </w:r>
      <w:r>
        <w:rPr>
          <w:rFonts w:cs="Calibri"/>
          <w:sz w:val="24"/>
          <w:szCs w:val="24"/>
        </w:rPr>
        <w:t xml:space="preserve"> o assunto COVID-19</w:t>
      </w:r>
      <w:r w:rsidRPr="00AA4C5A">
        <w:rPr>
          <w:rFonts w:cs="Calibri"/>
          <w:sz w:val="24"/>
          <w:szCs w:val="24"/>
        </w:rPr>
        <w:t>.</w:t>
      </w:r>
    </w:p>
    <w:p w:rsidR="00123B01" w:rsidRDefault="00123B01" w:rsidP="000346A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0346A7" w:rsidRDefault="00123B01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0867" cy="1500997"/>
            <wp:effectExtent l="1905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5325" t="50549" r="2153" b="14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065" cy="150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A7" w:rsidRDefault="000346A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8B7534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A4C5A">
        <w:rPr>
          <w:rFonts w:cs="Calibri"/>
          <w:sz w:val="24"/>
          <w:szCs w:val="24"/>
        </w:rPr>
        <w:t>Da totalidade das</w:t>
      </w:r>
      <w:r w:rsidR="00AE61CA">
        <w:rPr>
          <w:rFonts w:cs="Calibri"/>
          <w:sz w:val="24"/>
          <w:szCs w:val="24"/>
        </w:rPr>
        <w:t xml:space="preserve"> 08 (oito</w:t>
      </w:r>
      <w:r w:rsidR="0059121B">
        <w:rPr>
          <w:rFonts w:cs="Calibri"/>
          <w:sz w:val="24"/>
          <w:szCs w:val="24"/>
        </w:rPr>
        <w:t xml:space="preserve">) </w:t>
      </w:r>
      <w:r w:rsidR="00AE61CA">
        <w:rPr>
          <w:rFonts w:cs="Calibri"/>
          <w:sz w:val="24"/>
          <w:szCs w:val="24"/>
        </w:rPr>
        <w:t>manifestações apresentadas, 50</w:t>
      </w:r>
      <w:r w:rsidR="00D51474">
        <w:rPr>
          <w:rFonts w:cs="Calibri"/>
          <w:sz w:val="24"/>
          <w:szCs w:val="24"/>
        </w:rPr>
        <w:t>% (04</w:t>
      </w:r>
      <w:r w:rsidR="00FD4EC8">
        <w:rPr>
          <w:rFonts w:cs="Calibri"/>
          <w:sz w:val="24"/>
          <w:szCs w:val="24"/>
        </w:rPr>
        <w:t>)</w:t>
      </w:r>
      <w:r w:rsidR="006269E5">
        <w:rPr>
          <w:rFonts w:cs="Calibri"/>
          <w:sz w:val="24"/>
          <w:szCs w:val="24"/>
        </w:rPr>
        <w:t xml:space="preserve"> das manifestações </w:t>
      </w:r>
      <w:r w:rsidR="00144B28">
        <w:rPr>
          <w:rFonts w:cs="Calibri"/>
          <w:sz w:val="24"/>
          <w:szCs w:val="24"/>
        </w:rPr>
        <w:t xml:space="preserve">foram identificadas </w:t>
      </w:r>
      <w:r w:rsidR="00943EB7">
        <w:rPr>
          <w:rFonts w:cs="Calibri"/>
          <w:sz w:val="24"/>
          <w:szCs w:val="24"/>
        </w:rPr>
        <w:t xml:space="preserve">e </w:t>
      </w:r>
      <w:r w:rsidR="00C17CAB">
        <w:rPr>
          <w:rFonts w:cs="Calibri"/>
          <w:sz w:val="24"/>
          <w:szCs w:val="24"/>
        </w:rPr>
        <w:t>os outro</w:t>
      </w:r>
      <w:r w:rsidR="00195AE1">
        <w:rPr>
          <w:rFonts w:cs="Calibri"/>
          <w:sz w:val="24"/>
          <w:szCs w:val="24"/>
        </w:rPr>
        <w:t xml:space="preserve">s </w:t>
      </w:r>
      <w:r w:rsidR="00AE61CA">
        <w:rPr>
          <w:rFonts w:cs="Calibri"/>
          <w:sz w:val="24"/>
          <w:szCs w:val="24"/>
        </w:rPr>
        <w:t>50</w:t>
      </w:r>
      <w:r w:rsidR="00826673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AE61CA">
        <w:rPr>
          <w:rFonts w:cs="Calibri"/>
          <w:sz w:val="24"/>
          <w:szCs w:val="24"/>
        </w:rPr>
        <w:t>04</w:t>
      </w:r>
      <w:r w:rsidR="00FD4EC8">
        <w:rPr>
          <w:rFonts w:cs="Calibri"/>
          <w:sz w:val="24"/>
          <w:szCs w:val="24"/>
        </w:rPr>
        <w:t>)</w:t>
      </w:r>
      <w:r w:rsidR="00826673">
        <w:rPr>
          <w:rFonts w:cs="Calibri"/>
          <w:sz w:val="24"/>
          <w:szCs w:val="24"/>
        </w:rPr>
        <w:t xml:space="preserve"> </w:t>
      </w:r>
      <w:r w:rsidR="00C17CAB">
        <w:rPr>
          <w:rFonts w:cs="Calibri"/>
          <w:sz w:val="24"/>
          <w:szCs w:val="24"/>
        </w:rPr>
        <w:t xml:space="preserve">das </w:t>
      </w:r>
      <w:r w:rsidRPr="00AA4C5A">
        <w:rPr>
          <w:rFonts w:cs="Calibri"/>
          <w:sz w:val="24"/>
          <w:szCs w:val="24"/>
        </w:rPr>
        <w:t>manifestações foram</w:t>
      </w:r>
      <w:r w:rsidR="00D57106">
        <w:rPr>
          <w:rFonts w:cs="Calibri"/>
          <w:sz w:val="24"/>
          <w:szCs w:val="24"/>
        </w:rPr>
        <w:t xml:space="preserve"> registradas</w:t>
      </w:r>
      <w:r w:rsidRPr="00AA4C5A">
        <w:rPr>
          <w:rFonts w:cs="Calibri"/>
          <w:sz w:val="24"/>
          <w:szCs w:val="24"/>
        </w:rPr>
        <w:t xml:space="preserve"> sem identificação.</w:t>
      </w:r>
    </w:p>
    <w:p w:rsidR="00965139" w:rsidRDefault="00965139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2B2DB2" w:rsidRDefault="00AE61C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208557" cy="2355012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374" cy="235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875" w:rsidRDefault="00050875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EC2B2E" w:rsidRDefault="00EC2B2E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F0557" w:rsidRDefault="009F055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65139" w:rsidRDefault="00D5147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Os 04 (quatro</w:t>
      </w:r>
      <w:r w:rsidR="008B7534" w:rsidRPr="00AA4C5A">
        <w:rPr>
          <w:rFonts w:cs="Calibri"/>
          <w:sz w:val="24"/>
          <w:szCs w:val="24"/>
        </w:rPr>
        <w:t>) órgãos mais demandados recebera</w:t>
      </w:r>
      <w:r w:rsidR="007F6623">
        <w:rPr>
          <w:rFonts w:cs="Calibri"/>
          <w:sz w:val="24"/>
          <w:szCs w:val="24"/>
        </w:rPr>
        <w:t xml:space="preserve">m </w:t>
      </w:r>
      <w:r w:rsidR="00AE61CA">
        <w:rPr>
          <w:rFonts w:cs="Calibri"/>
          <w:sz w:val="24"/>
          <w:szCs w:val="24"/>
        </w:rPr>
        <w:t>juntos 100</w:t>
      </w:r>
      <w:r w:rsidR="007F6623" w:rsidRPr="005921F7">
        <w:rPr>
          <w:rFonts w:cs="Calibri"/>
          <w:sz w:val="24"/>
          <w:szCs w:val="24"/>
        </w:rPr>
        <w:t>%</w:t>
      </w:r>
      <w:r w:rsidR="000A4EE1">
        <w:rPr>
          <w:rFonts w:cs="Calibri"/>
          <w:sz w:val="24"/>
          <w:szCs w:val="24"/>
        </w:rPr>
        <w:t xml:space="preserve"> </w:t>
      </w:r>
      <w:r w:rsidR="00FD4EC8">
        <w:rPr>
          <w:rFonts w:cs="Calibri"/>
          <w:sz w:val="24"/>
          <w:szCs w:val="24"/>
        </w:rPr>
        <w:t>(</w:t>
      </w:r>
      <w:r w:rsidR="00AE61CA">
        <w:rPr>
          <w:rFonts w:cs="Calibri"/>
          <w:sz w:val="24"/>
          <w:szCs w:val="24"/>
        </w:rPr>
        <w:t>08</w:t>
      </w:r>
      <w:r w:rsidR="00FD4EC8">
        <w:rPr>
          <w:rFonts w:cs="Calibri"/>
          <w:sz w:val="24"/>
          <w:szCs w:val="24"/>
        </w:rPr>
        <w:t>)</w:t>
      </w:r>
      <w:r w:rsidR="000A4EE1">
        <w:rPr>
          <w:rFonts w:cs="Calibri"/>
          <w:sz w:val="24"/>
          <w:szCs w:val="24"/>
        </w:rPr>
        <w:t xml:space="preserve"> </w:t>
      </w:r>
      <w:r w:rsidR="008B7534">
        <w:rPr>
          <w:rFonts w:cs="Calibri"/>
          <w:sz w:val="24"/>
          <w:szCs w:val="24"/>
        </w:rPr>
        <w:t>das manifestações, sen</w:t>
      </w:r>
      <w:r w:rsidR="002855CF">
        <w:rPr>
          <w:rFonts w:cs="Calibri"/>
          <w:sz w:val="24"/>
          <w:szCs w:val="24"/>
        </w:rPr>
        <w:t xml:space="preserve">do a </w:t>
      </w:r>
      <w:r>
        <w:rPr>
          <w:rFonts w:cs="Calibri"/>
          <w:sz w:val="24"/>
          <w:szCs w:val="24"/>
        </w:rPr>
        <w:t>Agência Reguladora de Serviços Públicos do Estado de Alagoas - ARSAL</w:t>
      </w:r>
      <w:r w:rsidR="008B7534" w:rsidRPr="00AA4C5A">
        <w:rPr>
          <w:rFonts w:cs="Calibri"/>
          <w:sz w:val="24"/>
          <w:szCs w:val="24"/>
        </w:rPr>
        <w:t xml:space="preserve"> </w:t>
      </w:r>
      <w:r w:rsidR="0059121B">
        <w:rPr>
          <w:rFonts w:cs="Calibri"/>
          <w:sz w:val="24"/>
          <w:szCs w:val="24"/>
        </w:rPr>
        <w:t>o</w:t>
      </w:r>
      <w:r w:rsidR="008B7534" w:rsidRPr="00AA4C5A">
        <w:rPr>
          <w:rFonts w:cs="Calibri"/>
          <w:sz w:val="24"/>
          <w:szCs w:val="24"/>
        </w:rPr>
        <w:t xml:space="preserve"> órgão mais demandado, </w:t>
      </w:r>
      <w:r w:rsidR="0059121B">
        <w:rPr>
          <w:rFonts w:cs="Calibri"/>
          <w:sz w:val="24"/>
          <w:szCs w:val="24"/>
        </w:rPr>
        <w:t>apresentando</w:t>
      </w:r>
      <w:r w:rsidR="001F3562">
        <w:rPr>
          <w:rFonts w:cs="Calibri"/>
          <w:sz w:val="24"/>
          <w:szCs w:val="24"/>
        </w:rPr>
        <w:t xml:space="preserve"> </w:t>
      </w:r>
      <w:r w:rsidR="00AE61CA">
        <w:rPr>
          <w:rFonts w:cs="Calibri"/>
          <w:sz w:val="24"/>
          <w:szCs w:val="24"/>
        </w:rPr>
        <w:t>50</w:t>
      </w:r>
      <w:r w:rsidR="000A4EE1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AE61CA">
        <w:rPr>
          <w:rFonts w:cs="Calibri"/>
          <w:sz w:val="24"/>
          <w:szCs w:val="24"/>
        </w:rPr>
        <w:t>04</w:t>
      </w:r>
      <w:r w:rsidR="00FD4EC8">
        <w:rPr>
          <w:rFonts w:cs="Calibri"/>
          <w:sz w:val="24"/>
          <w:szCs w:val="24"/>
        </w:rPr>
        <w:t>)</w:t>
      </w:r>
      <w:r w:rsidR="000A4EE1">
        <w:rPr>
          <w:rFonts w:cs="Calibri"/>
          <w:sz w:val="24"/>
          <w:szCs w:val="24"/>
        </w:rPr>
        <w:t xml:space="preserve"> </w:t>
      </w:r>
      <w:r w:rsidR="008B7534">
        <w:rPr>
          <w:rFonts w:cs="Calibri"/>
          <w:sz w:val="24"/>
          <w:szCs w:val="24"/>
        </w:rPr>
        <w:t>manifestações recebidas.</w:t>
      </w:r>
    </w:p>
    <w:p w:rsidR="000A4EE1" w:rsidRDefault="00AE61C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88120" cy="2249388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888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4" w:rsidRDefault="0085010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686712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Pr="00246592">
        <w:rPr>
          <w:rFonts w:cs="Calibri"/>
          <w:sz w:val="24"/>
          <w:szCs w:val="24"/>
        </w:rPr>
        <w:t xml:space="preserve"> </w:t>
      </w:r>
      <w:r w:rsidR="0059121B">
        <w:rPr>
          <w:rFonts w:cs="Calibri"/>
          <w:sz w:val="24"/>
          <w:szCs w:val="24"/>
        </w:rPr>
        <w:t>órgão que se mostrou mais eficiente</w:t>
      </w:r>
      <w:r w:rsidRPr="00246592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em relação ao </w:t>
      </w:r>
      <w:r w:rsidR="00CC5C14">
        <w:rPr>
          <w:rFonts w:cs="Calibri"/>
          <w:sz w:val="24"/>
          <w:szCs w:val="24"/>
        </w:rPr>
        <w:t>t</w:t>
      </w:r>
      <w:r w:rsidR="00AE61CA">
        <w:rPr>
          <w:rFonts w:cs="Calibri"/>
          <w:sz w:val="24"/>
          <w:szCs w:val="24"/>
        </w:rPr>
        <w:t>empo médio de resposta, foi o</w:t>
      </w:r>
      <w:r w:rsidR="000A4EE1">
        <w:rPr>
          <w:rFonts w:cs="Calibri"/>
          <w:sz w:val="24"/>
          <w:szCs w:val="24"/>
        </w:rPr>
        <w:t xml:space="preserve"> </w:t>
      </w:r>
      <w:r w:rsidR="00AE61CA">
        <w:rPr>
          <w:rFonts w:cs="Calibri"/>
          <w:sz w:val="24"/>
          <w:szCs w:val="24"/>
        </w:rPr>
        <w:t>Departamento Estadual de Trânsito de Alagoas - DETRAN</w:t>
      </w:r>
      <w:r w:rsidRPr="00246592">
        <w:rPr>
          <w:rFonts w:cs="Calibri"/>
          <w:sz w:val="24"/>
          <w:szCs w:val="24"/>
        </w:rPr>
        <w:t xml:space="preserve">, com a média de </w:t>
      </w:r>
      <w:r w:rsidR="00AE61CA">
        <w:rPr>
          <w:rFonts w:cs="Calibri"/>
          <w:sz w:val="24"/>
          <w:szCs w:val="24"/>
        </w:rPr>
        <w:t>06</w:t>
      </w:r>
      <w:r w:rsidR="00CC5C14">
        <w:rPr>
          <w:rFonts w:cs="Calibri"/>
          <w:sz w:val="24"/>
          <w:szCs w:val="24"/>
        </w:rPr>
        <w:t xml:space="preserve"> (</w:t>
      </w:r>
      <w:r w:rsidR="00AE61CA">
        <w:rPr>
          <w:rFonts w:cs="Calibri"/>
          <w:sz w:val="24"/>
          <w:szCs w:val="24"/>
        </w:rPr>
        <w:t>seis</w:t>
      </w:r>
      <w:r w:rsidRPr="00246592">
        <w:rPr>
          <w:rFonts w:cs="Calibri"/>
          <w:sz w:val="24"/>
          <w:szCs w:val="24"/>
        </w:rPr>
        <w:t>) dias</w:t>
      </w:r>
      <w:r w:rsidR="00524B71">
        <w:rPr>
          <w:rFonts w:cs="Calibri"/>
          <w:sz w:val="24"/>
          <w:szCs w:val="24"/>
        </w:rPr>
        <w:t xml:space="preserve"> para responder a</w:t>
      </w:r>
      <w:r w:rsidR="003702F2">
        <w:rPr>
          <w:rFonts w:cs="Calibri"/>
          <w:sz w:val="24"/>
          <w:szCs w:val="24"/>
        </w:rPr>
        <w:t>s manifestações</w:t>
      </w:r>
      <w:r w:rsidR="00524B71">
        <w:rPr>
          <w:rFonts w:cs="Calibri"/>
          <w:sz w:val="24"/>
          <w:szCs w:val="24"/>
        </w:rPr>
        <w:t xml:space="preserve"> conclusivamente</w:t>
      </w:r>
      <w:r>
        <w:rPr>
          <w:rFonts w:cs="Calibri"/>
          <w:sz w:val="24"/>
          <w:szCs w:val="24"/>
        </w:rPr>
        <w:t>.</w:t>
      </w:r>
    </w:p>
    <w:p w:rsidR="004D7F9A" w:rsidRDefault="004D7F9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686712" w:rsidRPr="00CC5C14" w:rsidRDefault="00AE61CA" w:rsidP="00CC5C14">
      <w:pPr>
        <w:spacing w:before="240" w:after="24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415592" cy="2198837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57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2F2" w:rsidRDefault="003702F2" w:rsidP="00C678B9">
      <w:pPr>
        <w:spacing w:before="240" w:after="240" w:line="360" w:lineRule="auto"/>
      </w:pPr>
    </w:p>
    <w:p w:rsidR="004D7F9A" w:rsidRDefault="004D7F9A" w:rsidP="00C678B9">
      <w:pPr>
        <w:spacing w:before="240" w:after="240" w:line="360" w:lineRule="auto"/>
      </w:pPr>
    </w:p>
    <w:p w:rsidR="004D7F9A" w:rsidRDefault="004D7F9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686712" w:rsidRDefault="00686712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246592">
        <w:rPr>
          <w:rFonts w:cs="Calibri"/>
          <w:sz w:val="24"/>
          <w:szCs w:val="24"/>
        </w:rPr>
        <w:lastRenderedPageBreak/>
        <w:t xml:space="preserve">Em relação ao tempo </w:t>
      </w:r>
      <w:r>
        <w:rPr>
          <w:rFonts w:cs="Calibri"/>
          <w:sz w:val="24"/>
          <w:szCs w:val="24"/>
        </w:rPr>
        <w:t>de resposta</w:t>
      </w:r>
      <w:r w:rsidR="00EA74EB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verifica-se q</w:t>
      </w:r>
      <w:r w:rsidR="00AE61CA">
        <w:rPr>
          <w:rFonts w:cs="Calibri"/>
          <w:sz w:val="24"/>
          <w:szCs w:val="24"/>
        </w:rPr>
        <w:t>ue 50</w:t>
      </w:r>
      <w:r w:rsidR="003702F2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C64D2B">
        <w:rPr>
          <w:rFonts w:cs="Calibri"/>
          <w:sz w:val="24"/>
          <w:szCs w:val="24"/>
        </w:rPr>
        <w:t>0</w:t>
      </w:r>
      <w:r w:rsidR="00915644">
        <w:rPr>
          <w:rFonts w:cs="Calibri"/>
          <w:sz w:val="24"/>
          <w:szCs w:val="24"/>
        </w:rPr>
        <w:t>2</w:t>
      </w:r>
      <w:r w:rsidR="00FD4EC8">
        <w:rPr>
          <w:rFonts w:cs="Calibri"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das manifestações registradas</w:t>
      </w:r>
      <w:r w:rsidR="00524B71">
        <w:rPr>
          <w:rFonts w:cs="Calibri"/>
          <w:sz w:val="24"/>
          <w:szCs w:val="24"/>
        </w:rPr>
        <w:t xml:space="preserve"> e já finalizadas</w:t>
      </w:r>
      <w:r>
        <w:rPr>
          <w:rFonts w:cs="Calibri"/>
          <w:sz w:val="24"/>
          <w:szCs w:val="24"/>
        </w:rPr>
        <w:t xml:space="preserve"> sobre o assunto COVID-19 foram respondidas em até 09 (nove) dias.</w:t>
      </w:r>
    </w:p>
    <w:p w:rsidR="00AE61CA" w:rsidRDefault="00AE61C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3702F2" w:rsidRDefault="00AE61C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406965" cy="2199736"/>
            <wp:effectExtent l="19050" t="0" r="3235" b="0"/>
            <wp:docPr id="7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729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57" w:rsidRPr="00F06B3F" w:rsidRDefault="009F0557" w:rsidP="00F06B3F"/>
    <w:p w:rsidR="003702F2" w:rsidRDefault="003702F2" w:rsidP="001E4A7F">
      <w:pPr>
        <w:spacing w:after="240" w:line="360" w:lineRule="auto"/>
        <w:jc w:val="both"/>
        <w:rPr>
          <w:rFonts w:cs="Calibri"/>
          <w:sz w:val="24"/>
          <w:szCs w:val="24"/>
        </w:rPr>
      </w:pPr>
    </w:p>
    <w:p w:rsidR="00405A8C" w:rsidRDefault="001E4A7F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A capital alagoana concentrou a maioria das manifestaçõ</w:t>
      </w:r>
      <w:r w:rsidR="00FD4EC8">
        <w:rPr>
          <w:rFonts w:cs="Calibri"/>
          <w:sz w:val="24"/>
          <w:szCs w:val="24"/>
        </w:rPr>
        <w:t>es relativas ao assunto COVID-19</w:t>
      </w:r>
      <w:r w:rsidR="00915644">
        <w:rPr>
          <w:rFonts w:cs="Calibri"/>
          <w:sz w:val="24"/>
          <w:szCs w:val="24"/>
        </w:rPr>
        <w:t xml:space="preserve"> representando 50</w:t>
      </w:r>
      <w:r w:rsidR="005921F7">
        <w:rPr>
          <w:rFonts w:cs="Calibri"/>
          <w:sz w:val="24"/>
          <w:szCs w:val="24"/>
        </w:rPr>
        <w:t xml:space="preserve">% </w:t>
      </w:r>
      <w:r w:rsidR="00915644">
        <w:rPr>
          <w:rFonts w:cs="Calibri"/>
          <w:sz w:val="24"/>
          <w:szCs w:val="24"/>
        </w:rPr>
        <w:t>(04</w:t>
      </w:r>
      <w:r w:rsidR="00E15AA0">
        <w:rPr>
          <w:rFonts w:cs="Calibri"/>
          <w:sz w:val="24"/>
          <w:szCs w:val="24"/>
        </w:rPr>
        <w:t xml:space="preserve">) </w:t>
      </w:r>
      <w:r w:rsidRPr="00AF14F6">
        <w:rPr>
          <w:rFonts w:cs="Calibri"/>
          <w:sz w:val="24"/>
          <w:szCs w:val="24"/>
        </w:rPr>
        <w:t>do total registrado no e-OUV Alagoas.</w:t>
      </w:r>
    </w:p>
    <w:p w:rsidR="00943EB7" w:rsidRDefault="00943EB7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F0557" w:rsidRDefault="00915644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8858" cy="1682151"/>
            <wp:effectExtent l="19050" t="0" r="2792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68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9F0557" w:rsidRDefault="009F0557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9F0557" w:rsidRDefault="009F0557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9F0557" w:rsidRDefault="009F0557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1E4A7F" w:rsidRPr="001E4A7F" w:rsidRDefault="001E4A7F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1E4A7F">
        <w:rPr>
          <w:rFonts w:cs="Calibri"/>
          <w:b/>
          <w:sz w:val="28"/>
          <w:szCs w:val="28"/>
        </w:rPr>
        <w:t>CONCLUSÃO: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No presente relatório foram consolidados os dados estatísticos relativos </w:t>
      </w:r>
      <w:r w:rsidR="00D57106">
        <w:rPr>
          <w:rFonts w:cs="Calibri"/>
          <w:sz w:val="24"/>
          <w:szCs w:val="24"/>
        </w:rPr>
        <w:t>à</w:t>
      </w:r>
      <w:r w:rsidRPr="00AF14F6">
        <w:rPr>
          <w:rFonts w:cs="Calibri"/>
          <w:sz w:val="24"/>
          <w:szCs w:val="24"/>
        </w:rPr>
        <w:t>s manifestaç</w:t>
      </w:r>
      <w:r w:rsidR="00D57106">
        <w:rPr>
          <w:rFonts w:cs="Calibri"/>
          <w:sz w:val="24"/>
          <w:szCs w:val="24"/>
        </w:rPr>
        <w:t>ões</w:t>
      </w:r>
      <w:r w:rsidRPr="00AF14F6">
        <w:rPr>
          <w:rFonts w:cs="Calibri"/>
          <w:sz w:val="24"/>
          <w:szCs w:val="24"/>
        </w:rPr>
        <w:t xml:space="preserve"> referente</w:t>
      </w:r>
      <w:r w:rsidR="00D57106">
        <w:rPr>
          <w:rFonts w:cs="Calibri"/>
          <w:sz w:val="24"/>
          <w:szCs w:val="24"/>
        </w:rPr>
        <w:t>s</w:t>
      </w:r>
      <w:r w:rsidRPr="00AF14F6">
        <w:rPr>
          <w:rFonts w:cs="Calibri"/>
          <w:sz w:val="24"/>
          <w:szCs w:val="24"/>
        </w:rPr>
        <w:t xml:space="preserve"> ao as</w:t>
      </w:r>
      <w:r w:rsidR="00C64D2B">
        <w:rPr>
          <w:rFonts w:cs="Calibri"/>
          <w:sz w:val="24"/>
          <w:szCs w:val="24"/>
        </w:rPr>
        <w:t xml:space="preserve">sunto COVID-19, no período de </w:t>
      </w:r>
      <w:r w:rsidR="00495440">
        <w:rPr>
          <w:rFonts w:cs="Calibri"/>
          <w:sz w:val="24"/>
          <w:szCs w:val="24"/>
        </w:rPr>
        <w:t>01</w:t>
      </w:r>
      <w:r w:rsidRPr="00AF14F6">
        <w:rPr>
          <w:rFonts w:cs="Calibri"/>
          <w:sz w:val="24"/>
          <w:szCs w:val="24"/>
        </w:rPr>
        <w:t xml:space="preserve"> de </w:t>
      </w:r>
      <w:r w:rsidR="00915644">
        <w:rPr>
          <w:rFonts w:cs="Calibri"/>
          <w:sz w:val="24"/>
          <w:szCs w:val="24"/>
        </w:rPr>
        <w:t>abril</w:t>
      </w:r>
      <w:r w:rsidR="007C7EFB">
        <w:rPr>
          <w:rFonts w:cs="Calibri"/>
          <w:sz w:val="24"/>
          <w:szCs w:val="24"/>
        </w:rPr>
        <w:t xml:space="preserve"> de 2021</w:t>
      </w:r>
      <w:r w:rsidR="00915644">
        <w:rPr>
          <w:rFonts w:cs="Calibri"/>
          <w:sz w:val="24"/>
          <w:szCs w:val="24"/>
        </w:rPr>
        <w:t xml:space="preserve"> a 30</w:t>
      </w:r>
      <w:r w:rsidRPr="00AF14F6">
        <w:rPr>
          <w:rFonts w:cs="Calibri"/>
          <w:sz w:val="24"/>
          <w:szCs w:val="24"/>
        </w:rPr>
        <w:t xml:space="preserve"> de </w:t>
      </w:r>
      <w:r w:rsidR="00915644">
        <w:rPr>
          <w:rFonts w:cs="Calibri"/>
          <w:sz w:val="24"/>
          <w:szCs w:val="24"/>
        </w:rPr>
        <w:t>abril</w:t>
      </w:r>
      <w:r w:rsidR="007C7EFB">
        <w:rPr>
          <w:rFonts w:cs="Calibri"/>
          <w:sz w:val="24"/>
          <w:szCs w:val="24"/>
        </w:rPr>
        <w:t xml:space="preserve"> de 2021</w:t>
      </w:r>
      <w:r w:rsidRPr="00AF14F6">
        <w:rPr>
          <w:rFonts w:cs="Calibri"/>
          <w:sz w:val="24"/>
          <w:szCs w:val="24"/>
        </w:rPr>
        <w:t>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análise foi realizada nas </w:t>
      </w:r>
      <w:r w:rsidR="00915644">
        <w:rPr>
          <w:rFonts w:cs="Calibri"/>
          <w:sz w:val="24"/>
          <w:szCs w:val="24"/>
        </w:rPr>
        <w:t>08</w:t>
      </w:r>
      <w:r w:rsidRPr="00AF14F6">
        <w:rPr>
          <w:rFonts w:cs="Calibri"/>
          <w:sz w:val="24"/>
          <w:szCs w:val="24"/>
        </w:rPr>
        <w:t xml:space="preserve"> (</w:t>
      </w:r>
      <w:r w:rsidR="00915644">
        <w:rPr>
          <w:rFonts w:cs="Calibri"/>
          <w:sz w:val="24"/>
          <w:szCs w:val="24"/>
        </w:rPr>
        <w:t>oito</w:t>
      </w:r>
      <w:r w:rsidRPr="00AF14F6">
        <w:rPr>
          <w:rFonts w:cs="Calibri"/>
          <w:sz w:val="24"/>
          <w:szCs w:val="24"/>
        </w:rPr>
        <w:t>) manifestações, registradas através do Sistema Eletrônico de Ouvidoria (e-OUV Alagoas) do Poder Executivo do Estado de Alagoas, categorizados com o assunto “COVID-19”.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Conforme foi demonstrado no presente relatório de desempenho, a atuação dos órgãos e entidades do Poder Executivo Estadual vem se mostrando eficiente, observando o atendimento d</w:t>
      </w:r>
      <w:r w:rsidR="00D57106">
        <w:rPr>
          <w:rFonts w:cs="Calibri"/>
          <w:sz w:val="24"/>
          <w:szCs w:val="24"/>
        </w:rPr>
        <w:t xml:space="preserve">as manifestações </w:t>
      </w:r>
      <w:r w:rsidRPr="00AF14F6">
        <w:rPr>
          <w:rFonts w:cs="Calibri"/>
          <w:sz w:val="24"/>
          <w:szCs w:val="24"/>
        </w:rPr>
        <w:t>dentro do prazo legal e em tempo médio satisfatório.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Desse modo, verifica-se que o trabalho que está sendo desenvolvido pelos órgãos e entidades do Poder Executivo do Estado de Alagoas, neste período de pandemia, tem garantido o tratamento adequado às manifestações ligadas ao tema coronavírus.</w:t>
      </w:r>
      <w:r w:rsidR="007158DE">
        <w:rPr>
          <w:rFonts w:cs="Calibri"/>
          <w:sz w:val="24"/>
          <w:szCs w:val="24"/>
        </w:rPr>
        <w:t xml:space="preserve"> </w:t>
      </w:r>
    </w:p>
    <w:p w:rsidR="001E4A7F" w:rsidRPr="00965139" w:rsidRDefault="001E4A7F" w:rsidP="00965139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  </w:t>
      </w:r>
    </w:p>
    <w:p w:rsidR="001E4A7F" w:rsidRPr="00AF14F6" w:rsidRDefault="001E4A7F" w:rsidP="001E4A7F">
      <w:pPr>
        <w:jc w:val="center"/>
        <w:rPr>
          <w:rFonts w:cs="Calibri"/>
          <w:color w:val="000000"/>
          <w:sz w:val="24"/>
          <w:szCs w:val="24"/>
        </w:rPr>
      </w:pPr>
      <w:r w:rsidRPr="00AF14F6">
        <w:rPr>
          <w:rFonts w:cs="Calibri"/>
          <w:color w:val="000000"/>
          <w:sz w:val="24"/>
          <w:szCs w:val="24"/>
        </w:rPr>
        <w:t xml:space="preserve">Maceió, </w:t>
      </w:r>
      <w:r w:rsidR="00405A8C">
        <w:rPr>
          <w:rFonts w:cs="Calibri"/>
          <w:color w:val="000000"/>
          <w:sz w:val="24"/>
          <w:szCs w:val="24"/>
        </w:rPr>
        <w:t>0</w:t>
      </w:r>
      <w:r w:rsidR="009F0557">
        <w:rPr>
          <w:rFonts w:cs="Calibri"/>
          <w:color w:val="000000"/>
          <w:sz w:val="24"/>
          <w:szCs w:val="24"/>
        </w:rPr>
        <w:t>5</w:t>
      </w:r>
      <w:r w:rsidRPr="00AF14F6">
        <w:rPr>
          <w:rFonts w:cs="Calibri"/>
          <w:sz w:val="24"/>
          <w:szCs w:val="24"/>
        </w:rPr>
        <w:t xml:space="preserve"> de </w:t>
      </w:r>
      <w:r w:rsidR="00915644">
        <w:rPr>
          <w:rFonts w:cs="Calibri"/>
          <w:sz w:val="24"/>
          <w:szCs w:val="24"/>
        </w:rPr>
        <w:t>maio</w:t>
      </w:r>
      <w:r w:rsidRPr="00AF14F6">
        <w:rPr>
          <w:rFonts w:cs="Calibri"/>
          <w:sz w:val="24"/>
          <w:szCs w:val="24"/>
        </w:rPr>
        <w:t xml:space="preserve"> de </w:t>
      </w:r>
      <w:r w:rsidRPr="00AF14F6">
        <w:rPr>
          <w:rFonts w:cs="Calibri"/>
          <w:color w:val="000000"/>
          <w:sz w:val="24"/>
          <w:szCs w:val="24"/>
        </w:rPr>
        <w:t>202</w:t>
      </w:r>
      <w:r w:rsidR="000110B4">
        <w:rPr>
          <w:rFonts w:cs="Calibri"/>
          <w:color w:val="000000"/>
          <w:sz w:val="24"/>
          <w:szCs w:val="24"/>
        </w:rPr>
        <w:t>1</w:t>
      </w:r>
      <w:r w:rsidRPr="00AF14F6">
        <w:rPr>
          <w:rFonts w:cs="Calibri"/>
          <w:color w:val="000000"/>
          <w:sz w:val="24"/>
          <w:szCs w:val="24"/>
        </w:rPr>
        <w:t>.</w:t>
      </w: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b/>
          <w:color w:val="FF0000"/>
        </w:rPr>
      </w:pPr>
    </w:p>
    <w:p w:rsidR="001E4A7F" w:rsidRPr="001E4A7F" w:rsidRDefault="001E4A7F" w:rsidP="001E4A7F">
      <w:pPr>
        <w:overflowPunct w:val="0"/>
        <w:autoSpaceDE w:val="0"/>
        <w:autoSpaceDN w:val="0"/>
        <w:adjustRightInd w:val="0"/>
        <w:rPr>
          <w:rFonts w:cs="Calibri"/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1E4A7F" w:rsidRPr="0033768F" w:rsidTr="009932C3">
        <w:tc>
          <w:tcPr>
            <w:tcW w:w="4786" w:type="dxa"/>
            <w:shd w:val="clear" w:color="auto" w:fill="auto"/>
          </w:tcPr>
          <w:p w:rsidR="001E4A7F" w:rsidRPr="0033768F" w:rsidRDefault="001E4A7F" w:rsidP="001E4A7F">
            <w:pPr>
              <w:widowControl w:val="0"/>
              <w:spacing w:after="0" w:line="240" w:lineRule="auto"/>
              <w:ind w:right="63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768F">
              <w:rPr>
                <w:rFonts w:cs="Calibri"/>
                <w:b/>
                <w:bCs/>
                <w:sz w:val="24"/>
                <w:szCs w:val="24"/>
              </w:rPr>
              <w:t xml:space="preserve">Maria Clara Cavalcante Bugarim                            </w:t>
            </w:r>
          </w:p>
          <w:p w:rsidR="001E4A7F" w:rsidRPr="0033768F" w:rsidRDefault="001E4A7F" w:rsidP="001E4A7F">
            <w:pPr>
              <w:spacing w:after="0" w:line="240" w:lineRule="auto"/>
              <w:ind w:right="776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Controladora Geral do Estado</w:t>
            </w:r>
          </w:p>
          <w:p w:rsidR="001E4A7F" w:rsidRPr="0033768F" w:rsidRDefault="001E4A7F" w:rsidP="009932C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F022F" w:rsidRPr="00EF022F" w:rsidRDefault="007C7EFB" w:rsidP="00EF02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Fabrícia Nunes </w:t>
            </w:r>
            <w:r w:rsidR="006D2C8F">
              <w:rPr>
                <w:b/>
                <w:sz w:val="24"/>
              </w:rPr>
              <w:t>Soares de Oliveira</w:t>
            </w:r>
          </w:p>
          <w:p w:rsidR="001E4A7F" w:rsidRPr="0033768F" w:rsidRDefault="00AF14F6" w:rsidP="001E4A7F">
            <w:pPr>
              <w:spacing w:after="0" w:line="240" w:lineRule="auto"/>
              <w:ind w:left="317" w:right="601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  </w:t>
            </w:r>
            <w:r w:rsidR="001E4A7F" w:rsidRPr="0033768F">
              <w:rPr>
                <w:rFonts w:cs="Calibri"/>
                <w:sz w:val="24"/>
                <w:szCs w:val="24"/>
              </w:rPr>
              <w:t>Superintendente de Correição e Ouvidoria</w:t>
            </w:r>
            <w:r w:rsidR="00495440">
              <w:rPr>
                <w:rFonts w:cs="Calibri"/>
                <w:sz w:val="24"/>
                <w:szCs w:val="24"/>
              </w:rPr>
              <w:t xml:space="preserve"> </w:t>
            </w:r>
          </w:p>
          <w:p w:rsidR="001E4A7F" w:rsidRPr="0033768F" w:rsidRDefault="001E4A7F" w:rsidP="001E4A7F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E4A7F" w:rsidRPr="001E4A7F" w:rsidRDefault="001E4A7F" w:rsidP="001E4A7F">
      <w:pPr>
        <w:jc w:val="center"/>
        <w:rPr>
          <w:rFonts w:cs="Calibri"/>
        </w:rPr>
      </w:pPr>
    </w:p>
    <w:sectPr w:rsidR="001E4A7F" w:rsidRPr="001E4A7F" w:rsidSect="004E2C77">
      <w:headerReference w:type="default" r:id="rId18"/>
      <w:pgSz w:w="11906" w:h="16838"/>
      <w:pgMar w:top="1134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45" w:rsidRDefault="00D02145" w:rsidP="00F40209">
      <w:pPr>
        <w:spacing w:after="0" w:line="240" w:lineRule="auto"/>
      </w:pPr>
      <w:r>
        <w:separator/>
      </w:r>
    </w:p>
  </w:endnote>
  <w:endnote w:type="continuationSeparator" w:id="0">
    <w:p w:rsidR="00D02145" w:rsidRDefault="00D02145" w:rsidP="00F4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45" w:rsidRDefault="00D02145" w:rsidP="00F40209">
      <w:pPr>
        <w:spacing w:after="0" w:line="240" w:lineRule="auto"/>
      </w:pPr>
      <w:r>
        <w:separator/>
      </w:r>
    </w:p>
  </w:footnote>
  <w:footnote w:type="continuationSeparator" w:id="0">
    <w:p w:rsidR="00D02145" w:rsidRDefault="00D02145" w:rsidP="00F4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376" w:type="pct"/>
      <w:tblInd w:w="-1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1"/>
      <w:gridCol w:w="6442"/>
      <w:gridCol w:w="2260"/>
    </w:tblGrid>
    <w:tr w:rsidR="00F400EC" w:rsidRPr="0033768F" w:rsidTr="001963DF">
      <w:trPr>
        <w:trHeight w:val="1260"/>
      </w:trPr>
      <w:tc>
        <w:tcPr>
          <w:tcW w:w="1211" w:type="pct"/>
          <w:vAlign w:val="center"/>
        </w:tcPr>
        <w:p w:rsidR="00F400EC" w:rsidRPr="0033768F" w:rsidRDefault="00773FFE" w:rsidP="009932C3">
          <w:pPr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63500</wp:posOffset>
                </wp:positionV>
                <wp:extent cx="1314450" cy="690880"/>
                <wp:effectExtent l="0" t="0" r="0" b="0"/>
                <wp:wrapNone/>
                <wp:docPr id="11" name="Imagem 1" descr="C:\Users\luiz.honorato.CGE\Downloads\brasao-horizontal-0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luiz.honorato.CGE\Downloads\brasao-horizontal-0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12" t="27600" r="20966" b="268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5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sz w:val="28"/>
              <w:szCs w:val="24"/>
            </w:rPr>
          </w:pPr>
          <w:r w:rsidRPr="0033768F">
            <w:rPr>
              <w:rFonts w:ascii="Arial" w:hAnsi="Arial" w:cs="Arial"/>
              <w:b/>
              <w:sz w:val="28"/>
              <w:szCs w:val="24"/>
            </w:rPr>
            <w:t>RELATÓRIO</w:t>
          </w:r>
        </w:p>
      </w:tc>
      <w:tc>
        <w:tcPr>
          <w:tcW w:w="984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b/>
              <w:szCs w:val="24"/>
            </w:rPr>
          </w:pPr>
          <w:r w:rsidRPr="0033768F">
            <w:rPr>
              <w:rFonts w:ascii="Arial" w:hAnsi="Arial" w:cs="Arial"/>
              <w:b/>
              <w:szCs w:val="24"/>
            </w:rPr>
            <w:t>Revisão: 01</w:t>
          </w:r>
        </w:p>
      </w:tc>
    </w:tr>
  </w:tbl>
  <w:p w:rsidR="00F400EC" w:rsidRDefault="00F400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073"/>
    <w:multiLevelType w:val="hybridMultilevel"/>
    <w:tmpl w:val="42A07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203D6"/>
    <w:multiLevelType w:val="hybridMultilevel"/>
    <w:tmpl w:val="CBEA8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3472"/>
    <w:multiLevelType w:val="hybridMultilevel"/>
    <w:tmpl w:val="A754E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1E"/>
    <w:rsid w:val="000110B4"/>
    <w:rsid w:val="000240EB"/>
    <w:rsid w:val="000346A7"/>
    <w:rsid w:val="00034891"/>
    <w:rsid w:val="00037467"/>
    <w:rsid w:val="00050875"/>
    <w:rsid w:val="0006397B"/>
    <w:rsid w:val="00070D3C"/>
    <w:rsid w:val="00096FC9"/>
    <w:rsid w:val="000A4EE1"/>
    <w:rsid w:val="000C0EA1"/>
    <w:rsid w:val="000C7F30"/>
    <w:rsid w:val="00123B01"/>
    <w:rsid w:val="00144B28"/>
    <w:rsid w:val="00195AE1"/>
    <w:rsid w:val="001963DF"/>
    <w:rsid w:val="001A0421"/>
    <w:rsid w:val="001A6E36"/>
    <w:rsid w:val="001E4A7F"/>
    <w:rsid w:val="001F1C27"/>
    <w:rsid w:val="001F3562"/>
    <w:rsid w:val="00227074"/>
    <w:rsid w:val="00234224"/>
    <w:rsid w:val="00246592"/>
    <w:rsid w:val="00265045"/>
    <w:rsid w:val="00266A75"/>
    <w:rsid w:val="002855CF"/>
    <w:rsid w:val="00285AF7"/>
    <w:rsid w:val="002A6550"/>
    <w:rsid w:val="002B2DB2"/>
    <w:rsid w:val="002B6D9E"/>
    <w:rsid w:val="002E1833"/>
    <w:rsid w:val="002E519D"/>
    <w:rsid w:val="002F7208"/>
    <w:rsid w:val="00306177"/>
    <w:rsid w:val="0030714B"/>
    <w:rsid w:val="00313737"/>
    <w:rsid w:val="0033768F"/>
    <w:rsid w:val="0035383F"/>
    <w:rsid w:val="003702F2"/>
    <w:rsid w:val="00376091"/>
    <w:rsid w:val="003862AD"/>
    <w:rsid w:val="003B1BB4"/>
    <w:rsid w:val="003B2D56"/>
    <w:rsid w:val="003E56E0"/>
    <w:rsid w:val="004011A6"/>
    <w:rsid w:val="00405A8C"/>
    <w:rsid w:val="00414279"/>
    <w:rsid w:val="004334E4"/>
    <w:rsid w:val="00477DC0"/>
    <w:rsid w:val="00495440"/>
    <w:rsid w:val="00495810"/>
    <w:rsid w:val="004A0FE4"/>
    <w:rsid w:val="004B5D58"/>
    <w:rsid w:val="004B6EFD"/>
    <w:rsid w:val="004D3554"/>
    <w:rsid w:val="004D378D"/>
    <w:rsid w:val="004D7258"/>
    <w:rsid w:val="004D7F9A"/>
    <w:rsid w:val="004E2C77"/>
    <w:rsid w:val="00524B71"/>
    <w:rsid w:val="00541C4A"/>
    <w:rsid w:val="00546D5B"/>
    <w:rsid w:val="00570FFB"/>
    <w:rsid w:val="0059121B"/>
    <w:rsid w:val="005921F7"/>
    <w:rsid w:val="005A7384"/>
    <w:rsid w:val="005B3F79"/>
    <w:rsid w:val="005F275B"/>
    <w:rsid w:val="00603C47"/>
    <w:rsid w:val="00604423"/>
    <w:rsid w:val="006269E5"/>
    <w:rsid w:val="006373C1"/>
    <w:rsid w:val="00686712"/>
    <w:rsid w:val="00690DD7"/>
    <w:rsid w:val="006C1CE9"/>
    <w:rsid w:val="006C2ADE"/>
    <w:rsid w:val="006C5A58"/>
    <w:rsid w:val="006D2C8F"/>
    <w:rsid w:val="006E2BC6"/>
    <w:rsid w:val="00706386"/>
    <w:rsid w:val="00707729"/>
    <w:rsid w:val="00710394"/>
    <w:rsid w:val="007158DE"/>
    <w:rsid w:val="00763038"/>
    <w:rsid w:val="0077318D"/>
    <w:rsid w:val="00773FFE"/>
    <w:rsid w:val="00776599"/>
    <w:rsid w:val="00781876"/>
    <w:rsid w:val="007B62C8"/>
    <w:rsid w:val="007C7EFB"/>
    <w:rsid w:val="007F1C23"/>
    <w:rsid w:val="007F6623"/>
    <w:rsid w:val="00805B9D"/>
    <w:rsid w:val="00826673"/>
    <w:rsid w:val="00826F7E"/>
    <w:rsid w:val="00835D79"/>
    <w:rsid w:val="00850104"/>
    <w:rsid w:val="008B7534"/>
    <w:rsid w:val="008E7940"/>
    <w:rsid w:val="009041E1"/>
    <w:rsid w:val="00915644"/>
    <w:rsid w:val="00931CEA"/>
    <w:rsid w:val="00943EB7"/>
    <w:rsid w:val="009506B3"/>
    <w:rsid w:val="00955415"/>
    <w:rsid w:val="00964F36"/>
    <w:rsid w:val="00965139"/>
    <w:rsid w:val="00991366"/>
    <w:rsid w:val="00991690"/>
    <w:rsid w:val="009932C3"/>
    <w:rsid w:val="009B1B6B"/>
    <w:rsid w:val="009B221E"/>
    <w:rsid w:val="009D701A"/>
    <w:rsid w:val="009E3C97"/>
    <w:rsid w:val="009E4005"/>
    <w:rsid w:val="009F0557"/>
    <w:rsid w:val="00A1421E"/>
    <w:rsid w:val="00A3483B"/>
    <w:rsid w:val="00A441EC"/>
    <w:rsid w:val="00A506DF"/>
    <w:rsid w:val="00AA301B"/>
    <w:rsid w:val="00AA4929"/>
    <w:rsid w:val="00AA4BED"/>
    <w:rsid w:val="00AA4C5A"/>
    <w:rsid w:val="00AA5D92"/>
    <w:rsid w:val="00AC0982"/>
    <w:rsid w:val="00AE61CA"/>
    <w:rsid w:val="00AF14F6"/>
    <w:rsid w:val="00B62A8A"/>
    <w:rsid w:val="00B64FFC"/>
    <w:rsid w:val="00B66C2F"/>
    <w:rsid w:val="00B74D6A"/>
    <w:rsid w:val="00BD6AA5"/>
    <w:rsid w:val="00BE4B5F"/>
    <w:rsid w:val="00C062B9"/>
    <w:rsid w:val="00C17CAB"/>
    <w:rsid w:val="00C32774"/>
    <w:rsid w:val="00C64D2B"/>
    <w:rsid w:val="00C678B9"/>
    <w:rsid w:val="00C67D52"/>
    <w:rsid w:val="00CC5C14"/>
    <w:rsid w:val="00CD0590"/>
    <w:rsid w:val="00D02145"/>
    <w:rsid w:val="00D2457D"/>
    <w:rsid w:val="00D323AA"/>
    <w:rsid w:val="00D51474"/>
    <w:rsid w:val="00D57106"/>
    <w:rsid w:val="00D7151C"/>
    <w:rsid w:val="00D949AC"/>
    <w:rsid w:val="00DB1DA5"/>
    <w:rsid w:val="00DC2DF6"/>
    <w:rsid w:val="00DE0D2C"/>
    <w:rsid w:val="00E15AA0"/>
    <w:rsid w:val="00E2738C"/>
    <w:rsid w:val="00E56221"/>
    <w:rsid w:val="00E62442"/>
    <w:rsid w:val="00E66C71"/>
    <w:rsid w:val="00EA3F79"/>
    <w:rsid w:val="00EA74EB"/>
    <w:rsid w:val="00EC2B2E"/>
    <w:rsid w:val="00ED45D5"/>
    <w:rsid w:val="00EF022F"/>
    <w:rsid w:val="00F06B3F"/>
    <w:rsid w:val="00F145B8"/>
    <w:rsid w:val="00F31E61"/>
    <w:rsid w:val="00F367CA"/>
    <w:rsid w:val="00F400EC"/>
    <w:rsid w:val="00F40209"/>
    <w:rsid w:val="00F809D8"/>
    <w:rsid w:val="00F93DCD"/>
    <w:rsid w:val="00F95C54"/>
    <w:rsid w:val="00FA0C0B"/>
    <w:rsid w:val="00FA22D2"/>
    <w:rsid w:val="00FA742D"/>
    <w:rsid w:val="00FC1E31"/>
    <w:rsid w:val="00FC1FCE"/>
    <w:rsid w:val="00FC2FE0"/>
    <w:rsid w:val="00FC36F1"/>
    <w:rsid w:val="00FD4EC8"/>
    <w:rsid w:val="00FE0DA1"/>
    <w:rsid w:val="00FE67CF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F88C9-A1AF-42D5-9653-259E1B7E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8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65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2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142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0209"/>
  </w:style>
  <w:style w:type="paragraph" w:styleId="Rodap">
    <w:name w:val="footer"/>
    <w:basedOn w:val="Normal"/>
    <w:link w:val="Rodap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0209"/>
  </w:style>
  <w:style w:type="character" w:customStyle="1" w:styleId="Ttulo1Char">
    <w:name w:val="Título 1 Char"/>
    <w:link w:val="Ttulo1"/>
    <w:uiPriority w:val="9"/>
    <w:rsid w:val="007765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76599"/>
    <w:pPr>
      <w:outlineLvl w:val="9"/>
    </w:pPr>
  </w:style>
  <w:style w:type="paragraph" w:styleId="Subttulo">
    <w:name w:val="Subtitle"/>
    <w:basedOn w:val="Normal"/>
    <w:next w:val="Normal"/>
    <w:link w:val="SubttuloChar"/>
    <w:uiPriority w:val="11"/>
    <w:qFormat/>
    <w:rsid w:val="0077659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77659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EA1"/>
    <w:pPr>
      <w:ind w:left="720"/>
      <w:contextualSpacing/>
    </w:pPr>
  </w:style>
  <w:style w:type="paragraph" w:styleId="SemEspaamento">
    <w:name w:val="No Spacing"/>
    <w:uiPriority w:val="1"/>
    <w:qFormat/>
    <w:rsid w:val="006C2A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2E88-317B-454D-B49B-5A4BE602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advva</dc:creator>
  <cp:lastModifiedBy>Usuário</cp:lastModifiedBy>
  <cp:revision>2</cp:revision>
  <dcterms:created xsi:type="dcterms:W3CDTF">2021-05-06T11:22:00Z</dcterms:created>
  <dcterms:modified xsi:type="dcterms:W3CDTF">2021-05-06T11:22:00Z</dcterms:modified>
</cp:coreProperties>
</file>